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7BAE" w14:textId="77777777" w:rsidR="00C321FD" w:rsidRDefault="00000000" w:rsidP="00D05E9B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18"/>
          <w:szCs w:val="18"/>
        </w:rPr>
        <w:t>24.8.</w:t>
      </w:r>
      <w:r>
        <w:rPr>
          <w:rFonts w:ascii="Montserrat" w:eastAsia="Montserrat" w:hAnsi="Montserrat" w:cs="Montserrat"/>
          <w:sz w:val="20"/>
          <w:szCs w:val="20"/>
        </w:rPr>
        <w:t>.2023, Pezinok</w:t>
      </w:r>
    </w:p>
    <w:p w14:paraId="287AA006" w14:textId="77777777" w:rsidR="00C321FD" w:rsidRDefault="00C321FD" w:rsidP="00D05E9B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bookmarkStart w:id="0" w:name="_heading=h.rcy1nelq2j7y" w:colFirst="0" w:colLast="0"/>
      <w:bookmarkEnd w:id="0"/>
    </w:p>
    <w:p w14:paraId="0359C98B" w14:textId="77777777" w:rsidR="00C321FD" w:rsidRDefault="00000000" w:rsidP="00D05E9B">
      <w:pPr>
        <w:jc w:val="center"/>
        <w:rPr>
          <w:rFonts w:ascii="Montserrat" w:eastAsia="Montserrat" w:hAnsi="Montserrat" w:cs="Montserrat"/>
          <w:b/>
          <w:sz w:val="26"/>
          <w:szCs w:val="26"/>
        </w:rPr>
      </w:pPr>
      <w:bookmarkStart w:id="1" w:name="_heading=h.x8shi65kfwjc" w:colFirst="0" w:colLast="0"/>
      <w:bookmarkEnd w:id="1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>Nové partnerstvá pre znižovanie emisií CO2e</w:t>
      </w:r>
    </w:p>
    <w:p w14:paraId="2695984A" w14:textId="77777777" w:rsidR="00C321FD" w:rsidRDefault="00C321FD" w:rsidP="00D05E9B">
      <w:pPr>
        <w:spacing w:after="0"/>
        <w:jc w:val="both"/>
        <w:rPr>
          <w:rFonts w:ascii="Montserrat" w:eastAsia="Montserrat" w:hAnsi="Montserrat" w:cs="Montserrat"/>
          <w:b/>
          <w:sz w:val="20"/>
          <w:szCs w:val="20"/>
        </w:rPr>
      </w:pPr>
      <w:bookmarkStart w:id="2" w:name="_heading=h.i1syurno4evn" w:colFirst="0" w:colLast="0"/>
      <w:bookmarkEnd w:id="2"/>
    </w:p>
    <w:p w14:paraId="54000A9A" w14:textId="77777777" w:rsidR="00C321FD" w:rsidRDefault="00000000" w:rsidP="00D05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Spoločne dokážeme viac. Hľadáme partnerstvá, ktoré pomôžu naplniť naše poslanie pre znižovanie emisií CO2 do atmosféry.</w:t>
      </w:r>
    </w:p>
    <w:p w14:paraId="20A386DF" w14:textId="1C87BD60" w:rsidR="00C321FD" w:rsidRDefault="00D05E9B" w:rsidP="00D05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  <w:r>
        <w:rPr>
          <w:rFonts w:ascii="Arial" w:eastAsia="Arial" w:hAnsi="Arial" w:cs="Arial"/>
          <w:noProof/>
          <w:color w:val="333333"/>
          <w:sz w:val="27"/>
          <w:szCs w:val="27"/>
        </w:rPr>
        <w:drawing>
          <wp:inline distT="0" distB="0" distL="0" distR="0" wp14:anchorId="1E78D84E" wp14:editId="3D5DE30D">
            <wp:extent cx="5760720" cy="2336800"/>
            <wp:effectExtent l="0" t="0" r="0" b="6350"/>
            <wp:docPr id="17249919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99196" name="Obrázok 17249919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9D315" w14:textId="77777777" w:rsidR="00C321FD" w:rsidRDefault="00000000" w:rsidP="00D05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Aby sme našu filozofiu premenili na činy, spájame sa s výrobcami automobilov a inými korporáciami, s cieľom získať viac recyklovaných materiálov a prispieť tak k naplneniu cieľov ESG v Európe.</w:t>
      </w:r>
    </w:p>
    <w:p w14:paraId="28A39DB4" w14:textId="77777777" w:rsidR="00C321FD" w:rsidRDefault="00C321FD" w:rsidP="00D05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</w:p>
    <w:p w14:paraId="359273E3" w14:textId="55DC3B2B" w:rsidR="00C321FD" w:rsidRDefault="00000000" w:rsidP="00D05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„Hľadáme nové partnerstvá s viacerými výrobcami automobilov, aby sme mohli prijať viac ich recyklovaných materiálov a použiť ich pri výrobe textilných produktov, ktoré môžu prispieť k zníženiu emisií CO2,“ hovorí Radovan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Lucina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, vedúci strategického manažmentu a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controllingu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pre WAKIVAKY. „Snažíme sa pomáhať iným spoločnostiam splniť ich ciele ESG a pracovať na tom, aby sa celá Európa stala zeleným a zdravým životným prostredím. Spolu dokážeme viac, preto prijmite našu výzvu a podporte nás. Môžete prispieť a urýchliť náš koncept a obchodný model. Staňte sa podporovateľom alebo investorom. Sledujte nás </w:t>
      </w:r>
      <w:hyperlink r:id="rId8">
        <w:r>
          <w:rPr>
            <w:rFonts w:ascii="Arial" w:eastAsia="Arial" w:hAnsi="Arial" w:cs="Arial"/>
            <w:color w:val="1155CC"/>
            <w:sz w:val="27"/>
            <w:szCs w:val="27"/>
            <w:highlight w:val="white"/>
            <w:u w:val="single"/>
          </w:rPr>
          <w:t>www.wakivaky.com/investor</w:t>
        </w:r>
      </w:hyperlink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”.</w:t>
      </w:r>
    </w:p>
    <w:p w14:paraId="4E749438" w14:textId="77777777" w:rsidR="00C321FD" w:rsidRDefault="00000000" w:rsidP="00D05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Viac sa dočítate aj v článku od News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Direct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7"/>
            <w:szCs w:val="27"/>
            <w:highlight w:val="white"/>
            <w:u w:val="single"/>
          </w:rPr>
          <w:t>TU.</w:t>
        </w:r>
      </w:hyperlink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</w:p>
    <w:sectPr w:rsidR="00C321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996D" w14:textId="77777777" w:rsidR="004C0942" w:rsidRDefault="004C0942">
      <w:pPr>
        <w:spacing w:after="0" w:line="240" w:lineRule="auto"/>
      </w:pPr>
      <w:r>
        <w:separator/>
      </w:r>
    </w:p>
  </w:endnote>
  <w:endnote w:type="continuationSeparator" w:id="0">
    <w:p w14:paraId="2DBE9A93" w14:textId="77777777" w:rsidR="004C0942" w:rsidRDefault="004C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-Bold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C61A" w14:textId="77777777" w:rsidR="00C321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20"/>
        <w:szCs w:val="20"/>
      </w:rPr>
    </w:pPr>
    <w:hyperlink r:id="rId1">
      <w:r>
        <w:rPr>
          <w:rFonts w:ascii="Montserrat" w:eastAsia="Montserrat" w:hAnsi="Montserrat" w:cs="Montserrat"/>
          <w:color w:val="000000"/>
          <w:sz w:val="20"/>
          <w:szCs w:val="20"/>
        </w:rPr>
        <w:t>dominika@wakivaky.eu</w:t>
      </w:r>
    </w:hyperlink>
  </w:p>
  <w:p w14:paraId="73D69023" w14:textId="77777777" w:rsidR="00C321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20"/>
        <w:szCs w:val="20"/>
      </w:rPr>
    </w:pPr>
    <w:r>
      <w:rPr>
        <w:rFonts w:ascii="Montserrat" w:eastAsia="Montserrat" w:hAnsi="Montserrat" w:cs="Montserrat"/>
        <w:color w:val="000000"/>
        <w:sz w:val="20"/>
        <w:szCs w:val="20"/>
      </w:rPr>
      <w:t>+421-915-151-013</w:t>
    </w:r>
  </w:p>
  <w:p w14:paraId="09648480" w14:textId="77777777" w:rsidR="00C321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20"/>
        <w:szCs w:val="20"/>
      </w:rPr>
    </w:pPr>
    <w:hyperlink r:id="rId2">
      <w:r>
        <w:rPr>
          <w:rFonts w:ascii="Montserrat" w:eastAsia="Montserrat" w:hAnsi="Montserrat" w:cs="Montserrat"/>
          <w:color w:val="0563C1"/>
          <w:sz w:val="20"/>
          <w:szCs w:val="20"/>
          <w:u w:val="single"/>
        </w:rPr>
        <w:t>www.wakivaky.eu</w:t>
      </w:r>
    </w:hyperlink>
    <w:r>
      <w:rPr>
        <w:rFonts w:ascii="Montserrat" w:eastAsia="Montserrat" w:hAnsi="Montserrat" w:cs="Montserrat"/>
        <w:color w:val="000000"/>
        <w:sz w:val="20"/>
        <w:szCs w:val="20"/>
      </w:rPr>
      <w:tab/>
    </w:r>
    <w:r>
      <w:rPr>
        <w:rFonts w:ascii="Montserrat" w:eastAsia="Montserrat" w:hAnsi="Montserrat" w:cs="Montserrat"/>
        <w:color w:val="000000"/>
        <w:sz w:val="20"/>
        <w:szCs w:val="20"/>
      </w:rPr>
      <w:tab/>
    </w:r>
    <w:r>
      <w:rPr>
        <w:rFonts w:ascii="Montserrat" w:eastAsia="Montserrat" w:hAnsi="Montserrat" w:cs="Montserrat"/>
        <w:color w:val="000000"/>
        <w:sz w:val="20"/>
        <w:szCs w:val="20"/>
      </w:rPr>
      <w:fldChar w:fldCharType="begin"/>
    </w:r>
    <w:r>
      <w:rPr>
        <w:rFonts w:ascii="Montserrat" w:eastAsia="Montserrat" w:hAnsi="Montserrat" w:cs="Montserrat"/>
        <w:color w:val="000000"/>
        <w:sz w:val="20"/>
        <w:szCs w:val="20"/>
      </w:rPr>
      <w:instrText>PAGE</w:instrText>
    </w:r>
    <w:r>
      <w:rPr>
        <w:rFonts w:ascii="Montserrat" w:eastAsia="Montserrat" w:hAnsi="Montserrat" w:cs="Montserrat"/>
        <w:color w:val="000000"/>
        <w:sz w:val="20"/>
        <w:szCs w:val="20"/>
      </w:rPr>
      <w:fldChar w:fldCharType="separate"/>
    </w:r>
    <w:r w:rsidR="00D05E9B">
      <w:rPr>
        <w:rFonts w:ascii="Montserrat" w:eastAsia="Montserrat" w:hAnsi="Montserrat" w:cs="Montserrat"/>
        <w:noProof/>
        <w:color w:val="000000"/>
        <w:sz w:val="20"/>
        <w:szCs w:val="20"/>
      </w:rPr>
      <w:t>1</w:t>
    </w:r>
    <w:r>
      <w:rPr>
        <w:rFonts w:ascii="Montserrat" w:eastAsia="Montserrat" w:hAnsi="Montserrat" w:cs="Montserrat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5833" w14:textId="77777777" w:rsidR="004C0942" w:rsidRDefault="004C0942">
      <w:pPr>
        <w:spacing w:after="0" w:line="240" w:lineRule="auto"/>
      </w:pPr>
      <w:r>
        <w:separator/>
      </w:r>
    </w:p>
  </w:footnote>
  <w:footnote w:type="continuationSeparator" w:id="0">
    <w:p w14:paraId="50E41CE5" w14:textId="77777777" w:rsidR="004C0942" w:rsidRDefault="004C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16BD" w14:textId="77777777" w:rsidR="00C321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79B7ED11" wp14:editId="200E9CEA">
          <wp:extent cx="966007" cy="568643"/>
          <wp:effectExtent l="0" t="0" r="0" b="0"/>
          <wp:docPr id="10963967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007" cy="568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5F3657" w14:textId="77777777" w:rsidR="00C321FD" w:rsidRDefault="00C321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FD"/>
    <w:rsid w:val="004C0942"/>
    <w:rsid w:val="00C321FD"/>
    <w:rsid w:val="00D0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0521"/>
  <w15:docId w15:val="{2C629FDA-57B5-46B7-837C-93D5C71F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4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FEF"/>
  </w:style>
  <w:style w:type="paragraph" w:styleId="Pta">
    <w:name w:val="footer"/>
    <w:basedOn w:val="Normlny"/>
    <w:link w:val="PtaChar"/>
    <w:uiPriority w:val="99"/>
    <w:unhideWhenUsed/>
    <w:rsid w:val="0004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FEF"/>
  </w:style>
  <w:style w:type="paragraph" w:styleId="Normlnywebov">
    <w:name w:val="Normal (Web)"/>
    <w:basedOn w:val="Normlny"/>
    <w:uiPriority w:val="99"/>
    <w:unhideWhenUsed/>
    <w:rsid w:val="008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E06A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06A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97C16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0D0B07"/>
    <w:rPr>
      <w:vertAlign w:val="superscript"/>
    </w:rPr>
  </w:style>
  <w:style w:type="character" w:customStyle="1" w:styleId="fontstyle01">
    <w:name w:val="fontstyle01"/>
    <w:basedOn w:val="Predvolenpsmoodseku"/>
    <w:rsid w:val="00C34549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Predvolenpsmoodseku"/>
    <w:rsid w:val="00C345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edvolenpsmoodseku"/>
    <w:rsid w:val="00C34549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6F504B"/>
    <w:rPr>
      <w:b/>
      <w:bCs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kivaky.com/invest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sdirect.com/news/slovakia-based-startup-company-is-seeking-partnerships-in-their-mission-to-reduce-co2-emissions-86111161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dominika@wakivak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O1i0aw/qqG/0xsUWY41dMTH8Q==">CgMxLjAyDmgucmN5MW5lbHEyajd5Mg5oLng4c2hpNjVrZndqYzIOaC5pMXN5dXJubzRldm44AHIhMVR5SVRVZHBlbGhLREJNNmNxaVlpLUh0ZHloX1pwekw1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d.podolanova@gmail.com</cp:lastModifiedBy>
  <cp:revision>2</cp:revision>
  <dcterms:created xsi:type="dcterms:W3CDTF">2023-05-03T11:10:00Z</dcterms:created>
  <dcterms:modified xsi:type="dcterms:W3CDTF">2023-08-24T13:41:00Z</dcterms:modified>
</cp:coreProperties>
</file>